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01C75" w14:textId="495BC6D3" w:rsidR="002A3623" w:rsidRPr="002A3623" w:rsidRDefault="002A3623" w:rsidP="002A36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9E1D9" wp14:editId="536A3B4A">
                <wp:simplePos x="0" y="0"/>
                <wp:positionH relativeFrom="column">
                  <wp:posOffset>1887415</wp:posOffset>
                </wp:positionH>
                <wp:positionV relativeFrom="paragraph">
                  <wp:posOffset>-65649</wp:posOffset>
                </wp:positionV>
                <wp:extent cx="4445049" cy="1142609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49" cy="1142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327E2" w14:textId="77777777" w:rsidR="002A3623" w:rsidRPr="00647C64" w:rsidRDefault="002A3623" w:rsidP="002A3623">
                            <w:pPr>
                              <w:pStyle w:val="Header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7C64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Beta Education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</w:t>
                            </w:r>
                            <w:r w:rsidRPr="00647C64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Scholarship Foundation</w:t>
                            </w:r>
                          </w:p>
                          <w:p w14:paraId="7BBDE842" w14:textId="77777777" w:rsidR="002A3623" w:rsidRPr="00647C64" w:rsidRDefault="002A3623" w:rsidP="002A3623">
                            <w:pPr>
                              <w:pStyle w:val="Header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7C64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DELTA KAPPA GAMMA – Beta Chapter</w:t>
                            </w:r>
                          </w:p>
                          <w:p w14:paraId="3F84200A" w14:textId="2053D6EB" w:rsidR="002A3623" w:rsidRDefault="002F7A76" w:rsidP="002A3623">
                            <w:pPr>
                              <w:pStyle w:val="Header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UPDATED!!!!</w:t>
                            </w:r>
                          </w:p>
                          <w:p w14:paraId="4ACE0768" w14:textId="01054D79" w:rsidR="002A3623" w:rsidRPr="00647C64" w:rsidRDefault="002A3623" w:rsidP="002A3623">
                            <w:pPr>
                              <w:pStyle w:val="Header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CFF1093" w14:textId="77777777" w:rsidR="002A3623" w:rsidRPr="00647C64" w:rsidRDefault="002A3623" w:rsidP="002A3623">
                            <w:pPr>
                              <w:pStyle w:val="Header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02BB18B" w14:textId="77777777" w:rsidR="002A3623" w:rsidRDefault="002A3623" w:rsidP="002A362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746E8AD" w14:textId="77777777" w:rsidR="002A3623" w:rsidRDefault="002A3623" w:rsidP="002A362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Grant</w:t>
                            </w:r>
                          </w:p>
                          <w:p w14:paraId="2659241E" w14:textId="77777777" w:rsidR="002A3623" w:rsidRPr="006C43F3" w:rsidRDefault="002A3623" w:rsidP="002A362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4CB629F" w14:textId="77777777" w:rsidR="002A3623" w:rsidRPr="00C02218" w:rsidRDefault="002A3623" w:rsidP="002A36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2218">
                              <w:rPr>
                                <w:b/>
                              </w:rPr>
                              <w:t>Grants-in-Aid are awarded to women who are pursuing education in the field of education.</w:t>
                            </w:r>
                          </w:p>
                          <w:p w14:paraId="499351CA" w14:textId="77777777" w:rsidR="002A3623" w:rsidRDefault="002A3623" w:rsidP="002A362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33B59F08" w14:textId="77777777" w:rsidR="002A3623" w:rsidRDefault="002A3623" w:rsidP="002A362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59A2B7EB" w14:textId="77777777" w:rsidR="002A3623" w:rsidRPr="00CE6CC9" w:rsidRDefault="002A3623" w:rsidP="002A3623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9E1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6pt;margin-top:-5.15pt;width:350pt;height:8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" stroked="f">
                <v:textbox>
                  <w:txbxContent>
                    <w:p w14:paraId="4C2327E2" w14:textId="77777777" w:rsidR="002A3623" w:rsidRPr="00647C64" w:rsidRDefault="002A3623" w:rsidP="002A3623">
                      <w:pPr>
                        <w:pStyle w:val="Header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7C64">
                        <w:rPr>
                          <w:b/>
                          <w:color w:val="FF0000"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Beta Education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al</w:t>
                      </w:r>
                      <w:r w:rsidRPr="00647C64">
                        <w:rPr>
                          <w:b/>
                          <w:color w:val="FF0000"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Scholarship Foundation</w:t>
                      </w:r>
                    </w:p>
                    <w:p w14:paraId="7BBDE842" w14:textId="77777777" w:rsidR="002A3623" w:rsidRPr="00647C64" w:rsidRDefault="002A3623" w:rsidP="002A3623">
                      <w:pPr>
                        <w:pStyle w:val="Header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7C64">
                        <w:rPr>
                          <w:b/>
                          <w:color w:val="FF0000"/>
                          <w:sz w:val="28"/>
                          <w:szCs w:val="2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DELTA KAPPA GAMMA – Beta Chapter</w:t>
                      </w:r>
                    </w:p>
                    <w:p w14:paraId="3F84200A" w14:textId="2053D6EB" w:rsidR="002A3623" w:rsidRDefault="002F7A76" w:rsidP="002A3623">
                      <w:pPr>
                        <w:pStyle w:val="Header"/>
                        <w:jc w:val="center"/>
                        <w:rPr>
                          <w:b/>
                          <w:i/>
                          <w:color w:val="000000" w:themeColor="text1"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UPDATED!!!!</w:t>
                      </w:r>
                    </w:p>
                    <w:p w14:paraId="4ACE0768" w14:textId="01054D79" w:rsidR="002A3623" w:rsidRPr="00647C64" w:rsidRDefault="002A3623" w:rsidP="002A3623">
                      <w:pPr>
                        <w:pStyle w:val="Header"/>
                        <w:jc w:val="center"/>
                        <w:rPr>
                          <w:b/>
                          <w:i/>
                          <w:color w:val="000000" w:themeColor="text1"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CFF1093" w14:textId="77777777" w:rsidR="002A3623" w:rsidRPr="00647C64" w:rsidRDefault="002A3623" w:rsidP="002A3623">
                      <w:pPr>
                        <w:pStyle w:val="Header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02BB18B" w14:textId="77777777" w:rsidR="002A3623" w:rsidRDefault="002A3623" w:rsidP="002A362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746E8AD" w14:textId="77777777" w:rsidR="002A3623" w:rsidRDefault="002A3623" w:rsidP="002A362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Grant</w:t>
                      </w:r>
                    </w:p>
                    <w:p w14:paraId="2659241E" w14:textId="77777777" w:rsidR="002A3623" w:rsidRPr="006C43F3" w:rsidRDefault="002A3623" w:rsidP="002A362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4CB629F" w14:textId="77777777" w:rsidR="002A3623" w:rsidRPr="00C02218" w:rsidRDefault="002A3623" w:rsidP="002A3623">
                      <w:pPr>
                        <w:jc w:val="center"/>
                        <w:rPr>
                          <w:b/>
                        </w:rPr>
                      </w:pPr>
                      <w:r w:rsidRPr="00C02218">
                        <w:rPr>
                          <w:b/>
                        </w:rPr>
                        <w:t>Grants-in-Aid are awarded to women who are pursuing education in the field of education.</w:t>
                      </w:r>
                    </w:p>
                    <w:p w14:paraId="499351CA" w14:textId="77777777" w:rsidR="002A3623" w:rsidRDefault="002A3623" w:rsidP="002A3623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33B59F08" w14:textId="77777777" w:rsidR="002A3623" w:rsidRDefault="002A3623" w:rsidP="002A3623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59A2B7EB" w14:textId="77777777" w:rsidR="002A3623" w:rsidRPr="00CE6CC9" w:rsidRDefault="002A3623" w:rsidP="002A3623">
                      <w:pPr>
                        <w:jc w:val="center"/>
                        <w:rPr>
                          <w:b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2D717095" wp14:editId="73F8D0C7">
            <wp:extent cx="1833879" cy="916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kg 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08" cy="92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C4B8D" w14:textId="54417FC9" w:rsidR="0022657F" w:rsidRDefault="00E042F7" w:rsidP="0022657F">
      <w:pPr>
        <w:pStyle w:val="NormalWeb"/>
      </w:pPr>
      <w:r>
        <w:rPr>
          <w:rFonts w:ascii="Calibri" w:hAnsi="Calibri" w:cs="Calibri"/>
          <w:b/>
          <w:bCs/>
          <w:color w:val="BF0000"/>
          <w:sz w:val="40"/>
          <w:szCs w:val="40"/>
        </w:rPr>
        <w:t>BESF</w:t>
      </w:r>
      <w:r w:rsidR="0022657F">
        <w:rPr>
          <w:rFonts w:ascii="Calibri" w:hAnsi="Calibri" w:cs="Calibri"/>
          <w:b/>
          <w:bCs/>
          <w:color w:val="BF0000"/>
          <w:sz w:val="40"/>
          <w:szCs w:val="40"/>
        </w:rPr>
        <w:t xml:space="preserve"> </w:t>
      </w:r>
      <w:r w:rsidR="002D4AF8">
        <w:rPr>
          <w:rFonts w:ascii="Calibri" w:hAnsi="Calibri" w:cs="Calibri"/>
          <w:b/>
          <w:bCs/>
          <w:color w:val="BF0000"/>
          <w:sz w:val="40"/>
          <w:szCs w:val="40"/>
        </w:rPr>
        <w:t xml:space="preserve">Conference </w:t>
      </w:r>
      <w:r w:rsidR="0022657F">
        <w:rPr>
          <w:rFonts w:ascii="Calibri" w:hAnsi="Calibri" w:cs="Calibri"/>
          <w:b/>
          <w:bCs/>
          <w:color w:val="BF0000"/>
          <w:sz w:val="40"/>
          <w:szCs w:val="40"/>
        </w:rPr>
        <w:t>Scholarship</w:t>
      </w:r>
      <w:r w:rsidR="0022657F" w:rsidRPr="008F2665">
        <w:rPr>
          <w:rFonts w:ascii="Calibri" w:hAnsi="Calibri" w:cs="Calibri"/>
          <w:b/>
          <w:bCs/>
          <w:color w:val="C70103"/>
          <w:sz w:val="40"/>
          <w:szCs w:val="40"/>
        </w:rPr>
        <w:t xml:space="preserve"> Information </w:t>
      </w:r>
    </w:p>
    <w:p w14:paraId="5A598B2A" w14:textId="68FB3134" w:rsidR="002A3623" w:rsidRDefault="002D4AF8" w:rsidP="0022657F">
      <w:pPr>
        <w:pStyle w:val="NormalWeb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The purpose of the scholarship is to encourage leadership </w:t>
      </w:r>
      <w:r w:rsidR="009201E3">
        <w:rPr>
          <w:rFonts w:ascii="Calibri" w:hAnsi="Calibri" w:cs="Calibri"/>
          <w:sz w:val="32"/>
          <w:szCs w:val="32"/>
        </w:rPr>
        <w:t xml:space="preserve">training and involvement </w:t>
      </w:r>
      <w:r w:rsidR="003842C7">
        <w:rPr>
          <w:rFonts w:ascii="Calibri" w:hAnsi="Calibri" w:cs="Calibri"/>
          <w:sz w:val="32"/>
          <w:szCs w:val="32"/>
        </w:rPr>
        <w:t xml:space="preserve">in </w:t>
      </w:r>
      <w:r w:rsidR="009201E3">
        <w:rPr>
          <w:rFonts w:ascii="Calibri" w:hAnsi="Calibri" w:cs="Calibri"/>
          <w:sz w:val="32"/>
          <w:szCs w:val="32"/>
        </w:rPr>
        <w:t xml:space="preserve">DKG. </w:t>
      </w:r>
      <w:r w:rsidR="0022657F">
        <w:rPr>
          <w:rFonts w:ascii="Calibri" w:hAnsi="Calibri" w:cs="Calibri"/>
          <w:sz w:val="32"/>
          <w:szCs w:val="32"/>
        </w:rPr>
        <w:t xml:space="preserve">Beta Chapter </w:t>
      </w:r>
      <w:r w:rsidR="00BC08CD">
        <w:rPr>
          <w:rFonts w:ascii="Calibri" w:hAnsi="Calibri" w:cs="Calibri"/>
          <w:sz w:val="32"/>
          <w:szCs w:val="32"/>
        </w:rPr>
        <w:t>will offer Conference S</w:t>
      </w:r>
      <w:r w:rsidR="00ED6B8F">
        <w:rPr>
          <w:rFonts w:ascii="Calibri" w:hAnsi="Calibri" w:cs="Calibri"/>
          <w:sz w:val="32"/>
          <w:szCs w:val="32"/>
        </w:rPr>
        <w:t>cholarships</w:t>
      </w:r>
      <w:r w:rsidR="00BC08CD">
        <w:rPr>
          <w:rFonts w:ascii="Calibri" w:hAnsi="Calibri" w:cs="Calibri"/>
          <w:sz w:val="32"/>
          <w:szCs w:val="32"/>
        </w:rPr>
        <w:t xml:space="preserve"> </w:t>
      </w:r>
      <w:r w:rsidR="000844E5">
        <w:rPr>
          <w:rFonts w:ascii="Calibri" w:hAnsi="Calibri" w:cs="Calibri"/>
          <w:sz w:val="32"/>
          <w:szCs w:val="32"/>
        </w:rPr>
        <w:t xml:space="preserve">in the amount of $500 </w:t>
      </w:r>
      <w:r w:rsidR="00BC08CD">
        <w:rPr>
          <w:rFonts w:ascii="Calibri" w:hAnsi="Calibri" w:cs="Calibri"/>
          <w:sz w:val="32"/>
          <w:szCs w:val="32"/>
        </w:rPr>
        <w:t xml:space="preserve">to </w:t>
      </w:r>
      <w:r w:rsidR="00ED6B8F">
        <w:rPr>
          <w:rFonts w:ascii="Calibri" w:hAnsi="Calibri" w:cs="Calibri"/>
          <w:sz w:val="32"/>
          <w:szCs w:val="32"/>
        </w:rPr>
        <w:t xml:space="preserve">members of </w:t>
      </w:r>
      <w:r w:rsidR="00BC08CD">
        <w:rPr>
          <w:rFonts w:ascii="Calibri" w:hAnsi="Calibri" w:cs="Calibri"/>
          <w:sz w:val="32"/>
          <w:szCs w:val="32"/>
        </w:rPr>
        <w:t>DKG AK State</w:t>
      </w:r>
      <w:r w:rsidR="00ED6B8F">
        <w:rPr>
          <w:rFonts w:ascii="Calibri" w:hAnsi="Calibri" w:cs="Calibri"/>
          <w:sz w:val="32"/>
          <w:szCs w:val="32"/>
        </w:rPr>
        <w:t>. Amounts will be for DKG conferences only</w:t>
      </w:r>
      <w:r w:rsidR="000844E5">
        <w:rPr>
          <w:rFonts w:ascii="Calibri" w:hAnsi="Calibri" w:cs="Calibri"/>
          <w:sz w:val="32"/>
          <w:szCs w:val="32"/>
        </w:rPr>
        <w:t>, with the expectation that attendees with return to share information that will enrich and revitalize their chapters.</w:t>
      </w:r>
    </w:p>
    <w:p w14:paraId="67173B29" w14:textId="06632A32" w:rsidR="009201E3" w:rsidRDefault="009201E3" w:rsidP="009201E3">
      <w:pPr>
        <w:pStyle w:val="NormalWeb"/>
        <w:rPr>
          <w:rFonts w:ascii="Calibri" w:hAnsi="Calibri" w:cs="Calibri"/>
          <w:b/>
          <w:bCs/>
          <w:color w:val="BF0000"/>
          <w:sz w:val="36"/>
          <w:szCs w:val="36"/>
        </w:rPr>
      </w:pPr>
      <w:r>
        <w:rPr>
          <w:rFonts w:ascii="Calibri" w:hAnsi="Calibri" w:cs="Calibri"/>
          <w:b/>
          <w:bCs/>
          <w:color w:val="BF0000"/>
          <w:sz w:val="36"/>
          <w:szCs w:val="36"/>
        </w:rPr>
        <w:t xml:space="preserve">The Process of Applying for the </w:t>
      </w:r>
      <w:r w:rsidR="00E042F7">
        <w:rPr>
          <w:rFonts w:ascii="Calibri" w:hAnsi="Calibri" w:cs="Calibri"/>
          <w:b/>
          <w:bCs/>
          <w:color w:val="BF0000"/>
          <w:sz w:val="36"/>
          <w:szCs w:val="36"/>
        </w:rPr>
        <w:t>BESF</w:t>
      </w:r>
      <w:r>
        <w:rPr>
          <w:rFonts w:ascii="Calibri" w:hAnsi="Calibri" w:cs="Calibri"/>
          <w:b/>
          <w:bCs/>
          <w:color w:val="BF0000"/>
          <w:sz w:val="36"/>
          <w:szCs w:val="36"/>
        </w:rPr>
        <w:t xml:space="preserve"> Conference Scholarship</w:t>
      </w:r>
    </w:p>
    <w:p w14:paraId="3AA26E11" w14:textId="3D9FDF07" w:rsidR="003842C7" w:rsidRPr="002F7A76" w:rsidRDefault="003842C7" w:rsidP="003842C7">
      <w:pPr>
        <w:pStyle w:val="NormalWeb"/>
        <w:numPr>
          <w:ilvl w:val="0"/>
          <w:numId w:val="2"/>
        </w:numPr>
        <w:rPr>
          <w:sz w:val="32"/>
          <w:szCs w:val="32"/>
        </w:rPr>
      </w:pPr>
      <w:r w:rsidRPr="002F7A76">
        <w:rPr>
          <w:rFonts w:ascii="Calibri" w:hAnsi="Calibri" w:cs="Calibri"/>
          <w:bCs/>
          <w:color w:val="000000" w:themeColor="text1"/>
          <w:sz w:val="32"/>
          <w:szCs w:val="32"/>
        </w:rPr>
        <w:t xml:space="preserve">Application found on-line at </w:t>
      </w:r>
      <w:r w:rsidR="00582E91" w:rsidRPr="002F7A76">
        <w:rPr>
          <w:rFonts w:ascii="Calibri" w:hAnsi="Calibri" w:cs="Calibri"/>
          <w:bCs/>
          <w:i/>
          <w:color w:val="000000" w:themeColor="text1"/>
          <w:sz w:val="32"/>
          <w:szCs w:val="32"/>
        </w:rPr>
        <w:t>betafoundation.weebly.com</w:t>
      </w:r>
      <w:r w:rsidR="002A3623" w:rsidRPr="002F7A76">
        <w:rPr>
          <w:rFonts w:ascii="Calibri" w:hAnsi="Calibri" w:cs="Calibri"/>
          <w:bCs/>
          <w:color w:val="000000" w:themeColor="text1"/>
          <w:sz w:val="32"/>
          <w:szCs w:val="32"/>
        </w:rPr>
        <w:t xml:space="preserve">                                        </w:t>
      </w:r>
      <w:r w:rsidRPr="002F7A76">
        <w:rPr>
          <w:rFonts w:ascii="Calibri" w:hAnsi="Calibri" w:cs="Calibri"/>
          <w:bCs/>
          <w:color w:val="000000" w:themeColor="text1"/>
          <w:sz w:val="32"/>
          <w:szCs w:val="32"/>
        </w:rPr>
        <w:t>or</w:t>
      </w:r>
      <w:r w:rsidR="000844E5" w:rsidRPr="002F7A76">
        <w:rPr>
          <w:rFonts w:ascii="Calibri" w:hAnsi="Calibri" w:cs="Calibri"/>
          <w:bCs/>
          <w:color w:val="000000" w:themeColor="text1"/>
          <w:sz w:val="32"/>
          <w:szCs w:val="32"/>
        </w:rPr>
        <w:t xml:space="preserve"> below, in this edition of </w:t>
      </w:r>
      <w:r w:rsidR="000844E5" w:rsidRPr="002F7A76">
        <w:rPr>
          <w:rFonts w:ascii="Calibri" w:hAnsi="Calibri" w:cs="Calibri"/>
          <w:bCs/>
          <w:i/>
          <w:color w:val="000000" w:themeColor="text1"/>
          <w:sz w:val="32"/>
          <w:szCs w:val="32"/>
        </w:rPr>
        <w:t>The Nuggets</w:t>
      </w:r>
      <w:r w:rsidRPr="002F7A76">
        <w:rPr>
          <w:rFonts w:ascii="Calibri" w:hAnsi="Calibri" w:cs="Calibri"/>
          <w:bCs/>
          <w:color w:val="000000" w:themeColor="text1"/>
          <w:sz w:val="32"/>
          <w:szCs w:val="32"/>
        </w:rPr>
        <w:t xml:space="preserve"> </w:t>
      </w:r>
    </w:p>
    <w:p w14:paraId="26C6B732" w14:textId="77777777" w:rsidR="002F7A76" w:rsidRDefault="002F7A76" w:rsidP="002F7A76">
      <w:pPr>
        <w:pStyle w:val="NormalWeb"/>
        <w:numPr>
          <w:ilvl w:val="0"/>
          <w:numId w:val="2"/>
        </w:numPr>
      </w:pPr>
      <w:r>
        <w:rPr>
          <w:rFonts w:ascii="Calibri" w:hAnsi="Calibri" w:cs="Calibri"/>
          <w:b/>
          <w:bCs/>
          <w:sz w:val="32"/>
          <w:szCs w:val="32"/>
        </w:rPr>
        <w:t>A</w:t>
      </w:r>
      <w:r w:rsidR="009201E3">
        <w:rPr>
          <w:rFonts w:ascii="Calibri" w:hAnsi="Calibri" w:cs="Calibri"/>
          <w:b/>
          <w:bCs/>
          <w:sz w:val="32"/>
          <w:szCs w:val="32"/>
        </w:rPr>
        <w:t xml:space="preserve">pplications must be </w:t>
      </w:r>
      <w:r w:rsidR="009201E3" w:rsidRPr="000844E5">
        <w:rPr>
          <w:rFonts w:ascii="Calibri" w:hAnsi="Calibri" w:cs="Calibri"/>
          <w:b/>
          <w:bCs/>
          <w:color w:val="BF0000"/>
          <w:sz w:val="32"/>
          <w:szCs w:val="32"/>
        </w:rPr>
        <w:t>received</w:t>
      </w:r>
      <w:r w:rsidR="009201E3" w:rsidRPr="000844E5">
        <w:rPr>
          <w:rFonts w:ascii="Calibri" w:hAnsi="Calibri" w:cs="Calibri"/>
          <w:b/>
          <w:bCs/>
          <w:color w:val="BF0000"/>
          <w:sz w:val="36"/>
          <w:szCs w:val="36"/>
        </w:rPr>
        <w:t xml:space="preserve"> </w:t>
      </w:r>
      <w:r w:rsidR="009201E3">
        <w:rPr>
          <w:rFonts w:ascii="Calibri" w:hAnsi="Calibri" w:cs="Calibri"/>
          <w:b/>
          <w:bCs/>
          <w:sz w:val="32"/>
          <w:szCs w:val="32"/>
        </w:rPr>
        <w:t xml:space="preserve">by </w:t>
      </w:r>
      <w:r>
        <w:rPr>
          <w:rFonts w:ascii="Calibri" w:hAnsi="Calibri" w:cs="Calibri"/>
          <w:b/>
          <w:bCs/>
          <w:sz w:val="32"/>
          <w:szCs w:val="32"/>
        </w:rPr>
        <w:t xml:space="preserve">midnight, </w:t>
      </w:r>
      <w:r w:rsidR="000844E5">
        <w:rPr>
          <w:rFonts w:ascii="Calibri" w:hAnsi="Calibri" w:cs="Calibri"/>
          <w:b/>
          <w:bCs/>
          <w:sz w:val="32"/>
          <w:szCs w:val="32"/>
        </w:rPr>
        <w:t>June 1, 2019</w:t>
      </w:r>
      <w:r w:rsidR="009201E3">
        <w:rPr>
          <w:rFonts w:ascii="Calibri" w:hAnsi="Calibri" w:cs="Calibri"/>
          <w:sz w:val="32"/>
          <w:szCs w:val="32"/>
        </w:rPr>
        <w:t xml:space="preserve"> </w:t>
      </w:r>
    </w:p>
    <w:p w14:paraId="044B61A7" w14:textId="083CFD1B" w:rsidR="003842C7" w:rsidRPr="002F7A76" w:rsidRDefault="00E042F7" w:rsidP="002F7A76">
      <w:pPr>
        <w:pStyle w:val="NormalWeb"/>
        <w:numPr>
          <w:ilvl w:val="0"/>
          <w:numId w:val="2"/>
        </w:numPr>
      </w:pPr>
      <w:r w:rsidRPr="002F7A76">
        <w:rPr>
          <w:rFonts w:ascii="Calibri" w:hAnsi="Calibri" w:cs="Calibri"/>
          <w:sz w:val="32"/>
          <w:szCs w:val="32"/>
        </w:rPr>
        <w:t>Mail completed form to BESF Conference Scholarship Committee</w:t>
      </w:r>
    </w:p>
    <w:p w14:paraId="1FEAC6BE" w14:textId="77777777" w:rsidR="000844E5" w:rsidRDefault="003842C7" w:rsidP="002F7A76">
      <w:pPr>
        <w:pStyle w:val="NormalWeb"/>
        <w:ind w:firstLine="720"/>
        <w:rPr>
          <w:rFonts w:ascii="Calibri" w:hAnsi="Calibri" w:cs="Calibri"/>
          <w:bCs/>
          <w:color w:val="000000" w:themeColor="text1"/>
          <w:sz w:val="36"/>
          <w:szCs w:val="36"/>
        </w:rPr>
      </w:pPr>
      <w:r>
        <w:rPr>
          <w:rFonts w:ascii="Calibri" w:hAnsi="Calibri" w:cs="Calibri"/>
          <w:sz w:val="32"/>
          <w:szCs w:val="32"/>
        </w:rPr>
        <w:t>c/o Judy Tolbert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 xml:space="preserve">3032 Riverview Dr. </w:t>
      </w:r>
      <w:r>
        <w:rPr>
          <w:rFonts w:ascii="Calibri" w:hAnsi="Calibri" w:cs="Calibri"/>
          <w:sz w:val="32"/>
          <w:szCs w:val="32"/>
        </w:rPr>
        <w:tab/>
        <w:t>Fairbanks, AK 99709</w:t>
      </w:r>
      <w:r w:rsidR="000844E5" w:rsidRPr="000844E5">
        <w:rPr>
          <w:rFonts w:ascii="Calibri" w:hAnsi="Calibri" w:cs="Calibri"/>
          <w:bCs/>
          <w:color w:val="000000" w:themeColor="text1"/>
          <w:sz w:val="36"/>
          <w:szCs w:val="36"/>
        </w:rPr>
        <w:t xml:space="preserve"> </w:t>
      </w:r>
    </w:p>
    <w:p w14:paraId="0C2D8534" w14:textId="72A5D0F0" w:rsidR="002A3623" w:rsidRPr="003842C7" w:rsidRDefault="000844E5" w:rsidP="002F7A76">
      <w:pPr>
        <w:pStyle w:val="NormalWeb"/>
        <w:ind w:firstLine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OR </w:t>
      </w:r>
      <w:r w:rsidRPr="000844E5">
        <w:rPr>
          <w:rFonts w:ascii="Calibri" w:hAnsi="Calibri" w:cs="Calibri"/>
          <w:sz w:val="32"/>
          <w:szCs w:val="32"/>
        </w:rPr>
        <w:t>email Judy Tolbert at jmtolbert@alaska.edu</w:t>
      </w:r>
    </w:p>
    <w:p w14:paraId="10794A99" w14:textId="1332A36B" w:rsidR="0022657F" w:rsidRDefault="0022657F" w:rsidP="003842C7">
      <w:pPr>
        <w:pStyle w:val="NormalWeb"/>
      </w:pPr>
      <w:r>
        <w:rPr>
          <w:rFonts w:ascii="Calibri" w:hAnsi="Calibri" w:cs="Calibri"/>
          <w:b/>
          <w:bCs/>
          <w:color w:val="BF0000"/>
          <w:sz w:val="36"/>
          <w:szCs w:val="36"/>
        </w:rPr>
        <w:t xml:space="preserve">The Process of Awarding the </w:t>
      </w:r>
      <w:r w:rsidR="00E042F7">
        <w:rPr>
          <w:rFonts w:ascii="Calibri" w:hAnsi="Calibri" w:cs="Calibri"/>
          <w:b/>
          <w:bCs/>
          <w:color w:val="BF0000"/>
          <w:sz w:val="36"/>
          <w:szCs w:val="36"/>
        </w:rPr>
        <w:t>BESF</w:t>
      </w:r>
      <w:r>
        <w:rPr>
          <w:rFonts w:ascii="Calibri" w:hAnsi="Calibri" w:cs="Calibri"/>
          <w:b/>
          <w:bCs/>
          <w:color w:val="BF0000"/>
          <w:sz w:val="36"/>
          <w:szCs w:val="36"/>
        </w:rPr>
        <w:t xml:space="preserve"> </w:t>
      </w:r>
      <w:r w:rsidR="00ED6B8F">
        <w:rPr>
          <w:rFonts w:ascii="Calibri" w:hAnsi="Calibri" w:cs="Calibri"/>
          <w:b/>
          <w:bCs/>
          <w:color w:val="BF0000"/>
          <w:sz w:val="36"/>
          <w:szCs w:val="36"/>
        </w:rPr>
        <w:t>Conference</w:t>
      </w:r>
      <w:r>
        <w:rPr>
          <w:rFonts w:ascii="Calibri" w:hAnsi="Calibri" w:cs="Calibri"/>
          <w:b/>
          <w:bCs/>
          <w:color w:val="BF0000"/>
          <w:sz w:val="36"/>
          <w:szCs w:val="36"/>
        </w:rPr>
        <w:t xml:space="preserve"> Scholarship </w:t>
      </w:r>
    </w:p>
    <w:p w14:paraId="310A79AB" w14:textId="77777777" w:rsidR="002F7A76" w:rsidRPr="002F7A76" w:rsidRDefault="009201E3" w:rsidP="002F7A76">
      <w:pPr>
        <w:pStyle w:val="NormalWeb"/>
        <w:numPr>
          <w:ilvl w:val="0"/>
          <w:numId w:val="2"/>
        </w:numPr>
      </w:pPr>
      <w:r>
        <w:rPr>
          <w:rFonts w:ascii="Calibri" w:hAnsi="Calibri" w:cs="Calibri"/>
          <w:sz w:val="32"/>
          <w:szCs w:val="32"/>
        </w:rPr>
        <w:t>Awards will be determined by the BESF executive board.</w:t>
      </w:r>
    </w:p>
    <w:p w14:paraId="4CFDB168" w14:textId="77777777" w:rsidR="002F7A76" w:rsidRDefault="0022657F" w:rsidP="002F7A76">
      <w:pPr>
        <w:pStyle w:val="NormalWeb"/>
        <w:numPr>
          <w:ilvl w:val="0"/>
          <w:numId w:val="2"/>
        </w:numPr>
      </w:pPr>
      <w:r w:rsidRPr="002F7A76">
        <w:rPr>
          <w:rFonts w:ascii="Calibri" w:hAnsi="Calibri" w:cs="Calibri"/>
          <w:sz w:val="32"/>
          <w:szCs w:val="32"/>
        </w:rPr>
        <w:t xml:space="preserve">Scholarship </w:t>
      </w:r>
      <w:r w:rsidR="002A3623" w:rsidRPr="002F7A76">
        <w:rPr>
          <w:rFonts w:ascii="Calibri" w:hAnsi="Calibri" w:cs="Calibri"/>
          <w:sz w:val="32"/>
          <w:szCs w:val="32"/>
        </w:rPr>
        <w:t xml:space="preserve">applicants </w:t>
      </w:r>
      <w:r w:rsidRPr="002F7A76">
        <w:rPr>
          <w:rFonts w:ascii="Calibri" w:hAnsi="Calibri" w:cs="Calibri"/>
          <w:sz w:val="32"/>
          <w:szCs w:val="32"/>
        </w:rPr>
        <w:t xml:space="preserve">shall be notified </w:t>
      </w:r>
      <w:r w:rsidR="002A3623" w:rsidRPr="002F7A76">
        <w:rPr>
          <w:rFonts w:ascii="Calibri" w:hAnsi="Calibri" w:cs="Calibri"/>
          <w:sz w:val="32"/>
          <w:szCs w:val="32"/>
        </w:rPr>
        <w:t>as soon as possible, following the selection.</w:t>
      </w:r>
      <w:r w:rsidRPr="002F7A76">
        <w:rPr>
          <w:rFonts w:ascii="Calibri" w:hAnsi="Calibri" w:cs="Calibri"/>
          <w:sz w:val="32"/>
          <w:szCs w:val="32"/>
        </w:rPr>
        <w:t xml:space="preserve"> </w:t>
      </w:r>
    </w:p>
    <w:p w14:paraId="30BC29E4" w14:textId="77777777" w:rsidR="002F7A76" w:rsidRDefault="0022657F" w:rsidP="002F7A76">
      <w:pPr>
        <w:pStyle w:val="NormalWeb"/>
        <w:numPr>
          <w:ilvl w:val="0"/>
          <w:numId w:val="2"/>
        </w:numPr>
      </w:pPr>
      <w:r w:rsidRPr="002F7A76">
        <w:rPr>
          <w:rFonts w:ascii="Calibri" w:hAnsi="Calibri" w:cs="Calibri"/>
          <w:sz w:val="32"/>
          <w:szCs w:val="32"/>
        </w:rPr>
        <w:t xml:space="preserve">Recipients </w:t>
      </w:r>
      <w:r w:rsidR="000844E5" w:rsidRPr="002F7A76">
        <w:rPr>
          <w:rFonts w:ascii="Calibri" w:hAnsi="Calibri" w:cs="Calibri"/>
          <w:b/>
          <w:sz w:val="32"/>
          <w:szCs w:val="32"/>
        </w:rPr>
        <w:t>are</w:t>
      </w:r>
      <w:r w:rsidRPr="002F7A76">
        <w:rPr>
          <w:rFonts w:ascii="Calibri" w:hAnsi="Calibri" w:cs="Calibri"/>
          <w:sz w:val="32"/>
          <w:szCs w:val="32"/>
        </w:rPr>
        <w:t xml:space="preserve"> </w:t>
      </w:r>
      <w:r w:rsidR="002D4AF8" w:rsidRPr="002F7A76">
        <w:rPr>
          <w:rFonts w:ascii="Calibri" w:hAnsi="Calibri" w:cs="Calibri"/>
          <w:b/>
          <w:bCs/>
          <w:sz w:val="32"/>
          <w:szCs w:val="32"/>
        </w:rPr>
        <w:t xml:space="preserve">expected </w:t>
      </w:r>
      <w:r w:rsidR="002D4AF8" w:rsidRPr="002F7A76">
        <w:rPr>
          <w:rFonts w:ascii="Calibri" w:hAnsi="Calibri" w:cs="Calibri"/>
          <w:bCs/>
          <w:sz w:val="32"/>
          <w:szCs w:val="32"/>
        </w:rPr>
        <w:t>to report back to their local chapter about their experience</w:t>
      </w:r>
      <w:r w:rsidR="000844E5" w:rsidRPr="002F7A76">
        <w:rPr>
          <w:rFonts w:ascii="Calibri" w:hAnsi="Calibri" w:cs="Calibri"/>
          <w:b/>
          <w:bCs/>
          <w:sz w:val="32"/>
          <w:szCs w:val="32"/>
        </w:rPr>
        <w:t xml:space="preserve"> and are encouraged </w:t>
      </w:r>
      <w:r w:rsidR="000844E5" w:rsidRPr="002F7A76">
        <w:rPr>
          <w:rFonts w:ascii="Calibri" w:hAnsi="Calibri" w:cs="Calibri"/>
          <w:bCs/>
          <w:sz w:val="32"/>
          <w:szCs w:val="32"/>
        </w:rPr>
        <w:t>to write</w:t>
      </w:r>
      <w:r w:rsidR="002D4AF8" w:rsidRPr="002F7A76">
        <w:rPr>
          <w:rFonts w:ascii="Calibri" w:hAnsi="Calibri" w:cs="Calibri"/>
          <w:bCs/>
          <w:sz w:val="32"/>
          <w:szCs w:val="32"/>
        </w:rPr>
        <w:t xml:space="preserve"> an article for </w:t>
      </w:r>
      <w:r w:rsidR="002D4AF8" w:rsidRPr="002F7A76">
        <w:rPr>
          <w:rFonts w:ascii="Calibri" w:hAnsi="Calibri" w:cs="Calibri"/>
          <w:bCs/>
          <w:i/>
          <w:sz w:val="32"/>
          <w:szCs w:val="32"/>
        </w:rPr>
        <w:t>The Nuggets</w:t>
      </w:r>
      <w:r w:rsidR="002D4AF8" w:rsidRPr="002F7A76">
        <w:rPr>
          <w:rFonts w:ascii="Calibri" w:hAnsi="Calibri" w:cs="Calibri"/>
          <w:bCs/>
          <w:sz w:val="32"/>
          <w:szCs w:val="32"/>
        </w:rPr>
        <w:t xml:space="preserve">.  </w:t>
      </w:r>
      <w:r w:rsidRPr="002F7A76">
        <w:rPr>
          <w:rFonts w:ascii="Calibri" w:hAnsi="Calibri" w:cs="Calibri"/>
          <w:bCs/>
          <w:sz w:val="32"/>
          <w:szCs w:val="32"/>
        </w:rPr>
        <w:t xml:space="preserve"> </w:t>
      </w:r>
    </w:p>
    <w:p w14:paraId="4E890DED" w14:textId="7FBDD5B3" w:rsidR="002D4AF8" w:rsidRPr="002F7A76" w:rsidRDefault="002D4AF8" w:rsidP="002F7A76">
      <w:pPr>
        <w:pStyle w:val="NormalWeb"/>
        <w:numPr>
          <w:ilvl w:val="0"/>
          <w:numId w:val="2"/>
        </w:numPr>
      </w:pPr>
      <w:r w:rsidRPr="002F7A76">
        <w:rPr>
          <w:rFonts w:ascii="Calibri" w:hAnsi="Calibri" w:cs="Calibri"/>
          <w:sz w:val="32"/>
          <w:szCs w:val="32"/>
        </w:rPr>
        <w:t xml:space="preserve">Priority will be given to first-time </w:t>
      </w:r>
      <w:r w:rsidR="009201E3" w:rsidRPr="002F7A76">
        <w:rPr>
          <w:rFonts w:ascii="Calibri" w:hAnsi="Calibri" w:cs="Calibri"/>
          <w:sz w:val="32"/>
          <w:szCs w:val="32"/>
        </w:rPr>
        <w:t xml:space="preserve">conference </w:t>
      </w:r>
      <w:r w:rsidRPr="002F7A76">
        <w:rPr>
          <w:rFonts w:ascii="Calibri" w:hAnsi="Calibri" w:cs="Calibri"/>
          <w:sz w:val="32"/>
          <w:szCs w:val="32"/>
        </w:rPr>
        <w:t>attendees</w:t>
      </w:r>
      <w:r w:rsidR="009201E3" w:rsidRPr="002F7A76">
        <w:rPr>
          <w:rFonts w:ascii="Calibri" w:hAnsi="Calibri" w:cs="Calibri"/>
          <w:sz w:val="32"/>
          <w:szCs w:val="32"/>
        </w:rPr>
        <w:t xml:space="preserve">. </w:t>
      </w:r>
    </w:p>
    <w:p w14:paraId="443EE32C" w14:textId="222DFF15" w:rsidR="000F64EC" w:rsidRPr="002F7A76" w:rsidRDefault="002A3623" w:rsidP="008F2665">
      <w:pPr>
        <w:pStyle w:val="NormalWeb"/>
        <w:jc w:val="center"/>
        <w:rPr>
          <w:rFonts w:ascii="Calibri" w:hAnsi="Calibri" w:cs="Calibri"/>
          <w:b/>
          <w:bCs/>
          <w:color w:val="BF0000"/>
          <w:sz w:val="32"/>
          <w:szCs w:val="32"/>
        </w:rPr>
      </w:pPr>
      <w:r w:rsidRPr="002F7A76">
        <w:rPr>
          <w:rFonts w:ascii="Calibri" w:hAnsi="Calibri" w:cs="Calibri"/>
          <w:b/>
          <w:bCs/>
          <w:color w:val="BF0000"/>
          <w:sz w:val="32"/>
          <w:szCs w:val="32"/>
        </w:rPr>
        <w:t>REMEMBER   . . .   Application Dead</w:t>
      </w:r>
      <w:bookmarkStart w:id="0" w:name="_GoBack"/>
      <w:bookmarkEnd w:id="0"/>
      <w:r w:rsidRPr="002F7A76">
        <w:rPr>
          <w:rFonts w:ascii="Calibri" w:hAnsi="Calibri" w:cs="Calibri"/>
          <w:b/>
          <w:bCs/>
          <w:color w:val="BF0000"/>
          <w:sz w:val="32"/>
          <w:szCs w:val="32"/>
        </w:rPr>
        <w:t xml:space="preserve">line is </w:t>
      </w:r>
      <w:r w:rsidR="0022657F" w:rsidRPr="002F7A76">
        <w:rPr>
          <w:rFonts w:ascii="Calibri" w:hAnsi="Calibri" w:cs="Calibri"/>
          <w:b/>
          <w:bCs/>
          <w:color w:val="BF0000"/>
          <w:sz w:val="32"/>
          <w:szCs w:val="32"/>
        </w:rPr>
        <w:t xml:space="preserve">Midnight, </w:t>
      </w:r>
      <w:r w:rsidR="000844E5" w:rsidRPr="002F7A76">
        <w:rPr>
          <w:rFonts w:ascii="Calibri" w:hAnsi="Calibri" w:cs="Calibri"/>
          <w:b/>
          <w:bCs/>
          <w:color w:val="BF0000"/>
          <w:sz w:val="32"/>
          <w:szCs w:val="32"/>
        </w:rPr>
        <w:t>June 1, 2019</w:t>
      </w:r>
    </w:p>
    <w:sectPr w:rsidR="000F64EC" w:rsidRPr="002F7A76" w:rsidSect="00D97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BEF"/>
    <w:multiLevelType w:val="hybridMultilevel"/>
    <w:tmpl w:val="86E8DE76"/>
    <w:lvl w:ilvl="0" w:tplc="42F05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A2708"/>
    <w:multiLevelType w:val="multilevel"/>
    <w:tmpl w:val="25EC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EC"/>
    <w:rsid w:val="000844E5"/>
    <w:rsid w:val="000F64EC"/>
    <w:rsid w:val="001E5D21"/>
    <w:rsid w:val="0022657F"/>
    <w:rsid w:val="002A3623"/>
    <w:rsid w:val="002D4AF8"/>
    <w:rsid w:val="002F7A76"/>
    <w:rsid w:val="003842C7"/>
    <w:rsid w:val="00582E91"/>
    <w:rsid w:val="008F2665"/>
    <w:rsid w:val="009201E3"/>
    <w:rsid w:val="00BC08CD"/>
    <w:rsid w:val="00BD17AB"/>
    <w:rsid w:val="00CD2FC8"/>
    <w:rsid w:val="00D9756A"/>
    <w:rsid w:val="00E042F7"/>
    <w:rsid w:val="00E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ED654"/>
  <w15:chartTrackingRefBased/>
  <w15:docId w15:val="{1A340E15-55CD-E248-B618-14D884A9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65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A3623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A3623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4E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4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Jasperson</dc:creator>
  <cp:keywords/>
  <dc:description/>
  <cp:lastModifiedBy>Judy Jasperson</cp:lastModifiedBy>
  <cp:revision>7</cp:revision>
  <dcterms:created xsi:type="dcterms:W3CDTF">2018-12-29T22:31:00Z</dcterms:created>
  <dcterms:modified xsi:type="dcterms:W3CDTF">2019-04-20T02:28:00Z</dcterms:modified>
</cp:coreProperties>
</file>